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29A" w:rsidRDefault="000646CB" w:rsidP="001928F6">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646CB" w:rsidRDefault="000646CB" w:rsidP="001928F6">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646CB" w:rsidRDefault="000646CB" w:rsidP="001928F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646CB" w:rsidRDefault="000646CB" w:rsidP="001928F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B732A" w:rsidRDefault="000646CB" w:rsidP="001928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w:t>
      </w:r>
      <w:r w:rsidR="008B732A">
        <w:rPr>
          <w:rFonts w:ascii="Times New Roman" w:hAnsi="Times New Roman" w:cs="Times New Roman"/>
          <w:sz w:val="24"/>
          <w:szCs w:val="24"/>
        </w:rPr>
        <w:t>cial Work in Mental Health Care</w:t>
      </w:r>
    </w:p>
    <w:p w:rsidR="000646CB" w:rsidRPr="003B76D1" w:rsidRDefault="008B732A" w:rsidP="001928F6">
      <w:pPr>
        <w:spacing w:line="480" w:lineRule="auto"/>
        <w:rPr>
          <w:rFonts w:ascii="Times New Roman" w:hAnsi="Times New Roman" w:cs="Times New Roman"/>
          <w:b/>
          <w:sz w:val="24"/>
          <w:szCs w:val="24"/>
        </w:rPr>
      </w:pPr>
      <w:r w:rsidRPr="003B76D1">
        <w:rPr>
          <w:rFonts w:ascii="Times New Roman" w:hAnsi="Times New Roman" w:cs="Times New Roman"/>
          <w:b/>
          <w:sz w:val="24"/>
          <w:szCs w:val="24"/>
        </w:rPr>
        <w:t>Background</w:t>
      </w:r>
    </w:p>
    <w:p w:rsidR="00D87149" w:rsidRDefault="008B732A" w:rsidP="00192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“No health without mental health” was a statement endowed by the World Health Organization European Ministerial Conference in 2005. This implies that mental stability is a key requirement for the entire body to be considered fit. However, mental health has</w:t>
      </w:r>
      <w:r w:rsidR="00D87149">
        <w:rPr>
          <w:rFonts w:ascii="Times New Roman" w:hAnsi="Times New Roman" w:cs="Times New Roman"/>
          <w:sz w:val="24"/>
          <w:szCs w:val="24"/>
        </w:rPr>
        <w:t xml:space="preserve"> not</w:t>
      </w:r>
      <w:r>
        <w:rPr>
          <w:rFonts w:ascii="Times New Roman" w:hAnsi="Times New Roman" w:cs="Times New Roman"/>
          <w:sz w:val="24"/>
          <w:szCs w:val="24"/>
        </w:rPr>
        <w:t xml:space="preserve"> </w:t>
      </w:r>
      <w:r w:rsidR="00D87149">
        <w:rPr>
          <w:rFonts w:ascii="Times New Roman" w:hAnsi="Times New Roman" w:cs="Times New Roman"/>
          <w:sz w:val="24"/>
          <w:szCs w:val="24"/>
        </w:rPr>
        <w:t>received attention</w:t>
      </w:r>
      <w:r>
        <w:rPr>
          <w:rFonts w:ascii="Times New Roman" w:hAnsi="Times New Roman" w:cs="Times New Roman"/>
          <w:sz w:val="24"/>
          <w:szCs w:val="24"/>
        </w:rPr>
        <w:t xml:space="preserve"> as compared to other health issues in many parts of the world</w:t>
      </w:r>
      <w:r w:rsidR="008C3546">
        <w:rPr>
          <w:rFonts w:ascii="Times New Roman" w:hAnsi="Times New Roman" w:cs="Times New Roman"/>
          <w:sz w:val="24"/>
          <w:szCs w:val="24"/>
        </w:rPr>
        <w:t>. While other health sectors have received major support in terms of finances and personnel, menta</w:t>
      </w:r>
      <w:r w:rsidR="00D87149">
        <w:rPr>
          <w:rFonts w:ascii="Times New Roman" w:hAnsi="Times New Roman" w:cs="Times New Roman"/>
          <w:sz w:val="24"/>
          <w:szCs w:val="24"/>
        </w:rPr>
        <w:t xml:space="preserve">l health care has remained neglected and </w:t>
      </w:r>
      <w:r w:rsidR="008C3546">
        <w:rPr>
          <w:rFonts w:ascii="Times New Roman" w:hAnsi="Times New Roman" w:cs="Times New Roman"/>
          <w:sz w:val="24"/>
          <w:szCs w:val="24"/>
        </w:rPr>
        <w:t>marginalize</w:t>
      </w:r>
      <w:r w:rsidR="00D87149">
        <w:rPr>
          <w:rFonts w:ascii="Times New Roman" w:hAnsi="Times New Roman" w:cs="Times New Roman"/>
          <w:sz w:val="24"/>
          <w:szCs w:val="24"/>
        </w:rPr>
        <w:t xml:space="preserve">d. The state of mental instability is worsened by the fact that there are limited sources to address the issue. Also, because of lack of enlightenment, people who suffer from mental issues are afraid to come out and seek help because of fear of stigmatization. There is a stereotypic belief that people with mental instability are generally insane and are not in control of their behavior. That belief prevents many people from seeking help in order to avoid being termed as insane. This article shows how </w:t>
      </w:r>
      <w:r w:rsidR="003B76D1">
        <w:rPr>
          <w:rFonts w:ascii="Times New Roman" w:hAnsi="Times New Roman" w:cs="Times New Roman"/>
          <w:sz w:val="24"/>
          <w:szCs w:val="24"/>
        </w:rPr>
        <w:t>the treatment gaps in mental health can be closed efficiently.</w:t>
      </w:r>
    </w:p>
    <w:p w:rsidR="003B76D1" w:rsidRDefault="003B76D1" w:rsidP="001928F6">
      <w:pPr>
        <w:spacing w:line="480" w:lineRule="auto"/>
        <w:rPr>
          <w:rFonts w:ascii="Times New Roman" w:hAnsi="Times New Roman" w:cs="Times New Roman"/>
          <w:b/>
          <w:sz w:val="24"/>
          <w:szCs w:val="24"/>
        </w:rPr>
      </w:pPr>
      <w:r w:rsidRPr="003B76D1">
        <w:rPr>
          <w:rFonts w:ascii="Times New Roman" w:hAnsi="Times New Roman" w:cs="Times New Roman"/>
          <w:b/>
          <w:sz w:val="24"/>
          <w:szCs w:val="24"/>
        </w:rPr>
        <w:t>Methods</w:t>
      </w:r>
    </w:p>
    <w:p w:rsidR="003B76D1" w:rsidRDefault="003B76D1" w:rsidP="001928F6">
      <w:pPr>
        <w:autoSpaceDE w:val="0"/>
        <w:autoSpaceDN w:val="0"/>
        <w:adjustRightInd w:val="0"/>
        <w:spacing w:after="0" w:line="480" w:lineRule="auto"/>
        <w:ind w:firstLine="720"/>
        <w:rPr>
          <w:rFonts w:ascii="Times New Roman" w:hAnsi="Times New Roman" w:cs="Times New Roman"/>
          <w:sz w:val="24"/>
          <w:szCs w:val="24"/>
        </w:rPr>
      </w:pPr>
      <w:r w:rsidRPr="003B76D1">
        <w:rPr>
          <w:rFonts w:ascii="Times New Roman" w:hAnsi="Times New Roman" w:cs="Times New Roman"/>
          <w:sz w:val="24"/>
          <w:szCs w:val="24"/>
        </w:rPr>
        <w:t xml:space="preserve">In 1990, the </w:t>
      </w:r>
      <w:r w:rsidRPr="003B76D1">
        <w:rPr>
          <w:rFonts w:ascii="Times New Roman" w:hAnsi="Times New Roman" w:cs="Times New Roman"/>
          <w:sz w:val="24"/>
          <w:szCs w:val="24"/>
        </w:rPr>
        <w:t>population he</w:t>
      </w:r>
      <w:r w:rsidRPr="003B76D1">
        <w:rPr>
          <w:rFonts w:ascii="Times New Roman" w:hAnsi="Times New Roman" w:cs="Times New Roman"/>
          <w:sz w:val="24"/>
          <w:szCs w:val="24"/>
        </w:rPr>
        <w:t xml:space="preserve">alth metric disability-adjusted life years (DALYs), which </w:t>
      </w:r>
      <w:r w:rsidRPr="003B76D1">
        <w:rPr>
          <w:rFonts w:ascii="Times New Roman" w:hAnsi="Times New Roman" w:cs="Times New Roman"/>
          <w:sz w:val="24"/>
          <w:szCs w:val="24"/>
        </w:rPr>
        <w:t>encompassed both years of life lost from premat</w:t>
      </w:r>
      <w:r w:rsidRPr="003B76D1">
        <w:rPr>
          <w:rFonts w:ascii="Times New Roman" w:hAnsi="Times New Roman" w:cs="Times New Roman"/>
          <w:sz w:val="24"/>
          <w:szCs w:val="24"/>
        </w:rPr>
        <w:t xml:space="preserve">ure </w:t>
      </w:r>
      <w:r w:rsidRPr="003B76D1">
        <w:rPr>
          <w:rFonts w:ascii="Times New Roman" w:hAnsi="Times New Roman" w:cs="Times New Roman"/>
          <w:sz w:val="24"/>
          <w:szCs w:val="24"/>
        </w:rPr>
        <w:t xml:space="preserve">death and years lived with disability (YLDs), </w:t>
      </w:r>
      <w:r w:rsidRPr="003B76D1">
        <w:rPr>
          <w:rFonts w:ascii="Times New Roman" w:hAnsi="Times New Roman" w:cs="Times New Roman"/>
          <w:sz w:val="24"/>
          <w:szCs w:val="24"/>
        </w:rPr>
        <w:lastRenderedPageBreak/>
        <w:t>was introduced.</w:t>
      </w:r>
      <w:r w:rsidRPr="003B76D1">
        <w:rPr>
          <w:rFonts w:ascii="OTNEJMQuadraat" w:hAnsi="OTNEJMQuadraat" w:cs="OTNEJMQuadraat"/>
          <w:sz w:val="20"/>
          <w:szCs w:val="20"/>
        </w:rPr>
        <w:t xml:space="preserve"> </w:t>
      </w:r>
      <w:r w:rsidRPr="003B76D1">
        <w:rPr>
          <w:rFonts w:ascii="Times New Roman" w:hAnsi="Times New Roman" w:cs="Times New Roman"/>
          <w:sz w:val="24"/>
          <w:szCs w:val="24"/>
        </w:rPr>
        <w:t>The DALY rubric, along with s</w:t>
      </w:r>
      <w:r w:rsidRPr="003B76D1">
        <w:rPr>
          <w:rFonts w:ascii="Times New Roman" w:hAnsi="Times New Roman" w:cs="Times New Roman"/>
          <w:sz w:val="24"/>
          <w:szCs w:val="24"/>
        </w:rPr>
        <w:t xml:space="preserve">tandardized diagnostic criteria </w:t>
      </w:r>
      <w:r w:rsidRPr="003B76D1">
        <w:rPr>
          <w:rFonts w:ascii="Times New Roman" w:hAnsi="Times New Roman" w:cs="Times New Roman"/>
          <w:sz w:val="24"/>
          <w:szCs w:val="24"/>
        </w:rPr>
        <w:t>for mental disorders, allowed comparability across disorders and nations and yielded</w:t>
      </w:r>
      <w:r w:rsidRPr="003B76D1">
        <w:rPr>
          <w:rFonts w:ascii="Times New Roman" w:hAnsi="Times New Roman" w:cs="Times New Roman"/>
          <w:sz w:val="24"/>
          <w:szCs w:val="24"/>
        </w:rPr>
        <w:t xml:space="preserve"> </w:t>
      </w:r>
      <w:r w:rsidRPr="003B76D1">
        <w:rPr>
          <w:rFonts w:ascii="Times New Roman" w:hAnsi="Times New Roman" w:cs="Times New Roman"/>
          <w:sz w:val="24"/>
          <w:szCs w:val="24"/>
        </w:rPr>
        <w:t>estimates of the composite burden of mental di</w:t>
      </w:r>
      <w:r w:rsidR="00CD3FED">
        <w:rPr>
          <w:rFonts w:ascii="Times New Roman" w:hAnsi="Times New Roman" w:cs="Times New Roman"/>
          <w:sz w:val="24"/>
          <w:szCs w:val="24"/>
        </w:rPr>
        <w:t xml:space="preserve">sorder </w:t>
      </w:r>
      <w:r w:rsidRPr="003B76D1">
        <w:rPr>
          <w:rFonts w:ascii="Times New Roman" w:hAnsi="Times New Roman" w:cs="Times New Roman"/>
          <w:sz w:val="24"/>
          <w:szCs w:val="24"/>
        </w:rPr>
        <w:t xml:space="preserve">that were much higher </w:t>
      </w:r>
      <w:r w:rsidR="00CD3FED">
        <w:rPr>
          <w:rFonts w:ascii="Times New Roman" w:hAnsi="Times New Roman" w:cs="Times New Roman"/>
          <w:sz w:val="24"/>
          <w:szCs w:val="24"/>
        </w:rPr>
        <w:t xml:space="preserve">than those recognized </w:t>
      </w:r>
      <w:r w:rsidRPr="003B76D1">
        <w:rPr>
          <w:rFonts w:ascii="Times New Roman" w:hAnsi="Times New Roman" w:cs="Times New Roman"/>
          <w:sz w:val="24"/>
          <w:szCs w:val="24"/>
        </w:rPr>
        <w:t>previously.</w:t>
      </w:r>
      <w:r w:rsidRPr="003B76D1">
        <w:rPr>
          <w:rFonts w:ascii="Times New Roman" w:hAnsi="Times New Roman" w:cs="Times New Roman"/>
          <w:sz w:val="24"/>
          <w:szCs w:val="24"/>
        </w:rPr>
        <w:t xml:space="preserve"> </w:t>
      </w:r>
      <w:r w:rsidR="00CD3FED" w:rsidRPr="00CD3FED">
        <w:rPr>
          <w:rFonts w:ascii="Times New Roman" w:hAnsi="Times New Roman" w:cs="Times New Roman"/>
          <w:sz w:val="24"/>
          <w:szCs w:val="24"/>
        </w:rPr>
        <w:t xml:space="preserve">In </w:t>
      </w:r>
      <w:r w:rsidRPr="00CD3FED">
        <w:rPr>
          <w:rFonts w:ascii="Times New Roman" w:hAnsi="Times New Roman" w:cs="Times New Roman"/>
          <w:sz w:val="24"/>
          <w:szCs w:val="24"/>
        </w:rPr>
        <w:t>2013, further documentation renders an increasing</w:t>
      </w:r>
      <w:r w:rsidR="00CD3FED" w:rsidRPr="00CD3FED">
        <w:rPr>
          <w:rFonts w:ascii="Times New Roman" w:hAnsi="Times New Roman" w:cs="Times New Roman"/>
          <w:sz w:val="24"/>
          <w:szCs w:val="24"/>
        </w:rPr>
        <w:t xml:space="preserve">ly clear and troubling </w:t>
      </w:r>
      <w:r w:rsidRPr="00CD3FED">
        <w:rPr>
          <w:rFonts w:ascii="Times New Roman" w:hAnsi="Times New Roman" w:cs="Times New Roman"/>
          <w:sz w:val="24"/>
          <w:szCs w:val="24"/>
        </w:rPr>
        <w:t>pictur</w:t>
      </w:r>
      <w:r w:rsidR="00CD3FED" w:rsidRPr="00CD3FED">
        <w:rPr>
          <w:rFonts w:ascii="Times New Roman" w:hAnsi="Times New Roman" w:cs="Times New Roman"/>
          <w:sz w:val="24"/>
          <w:szCs w:val="24"/>
        </w:rPr>
        <w:t xml:space="preserve">e of the enormous global burden </w:t>
      </w:r>
      <w:r w:rsidRPr="00CD3FED">
        <w:rPr>
          <w:rFonts w:ascii="Times New Roman" w:hAnsi="Times New Roman" w:cs="Times New Roman"/>
          <w:sz w:val="24"/>
          <w:szCs w:val="24"/>
        </w:rPr>
        <w:t>imposed by mental disorders.</w:t>
      </w:r>
    </w:p>
    <w:p w:rsidR="00CD3FED" w:rsidRPr="00CD3FED" w:rsidRDefault="00CD3FED" w:rsidP="001928F6">
      <w:pPr>
        <w:autoSpaceDE w:val="0"/>
        <w:autoSpaceDN w:val="0"/>
        <w:adjustRightInd w:val="0"/>
        <w:spacing w:after="0" w:line="480" w:lineRule="auto"/>
        <w:rPr>
          <w:rFonts w:ascii="Times New Roman" w:hAnsi="Times New Roman" w:cs="Times New Roman"/>
          <w:b/>
          <w:sz w:val="24"/>
          <w:szCs w:val="24"/>
        </w:rPr>
      </w:pPr>
      <w:r w:rsidRPr="00CD3FED">
        <w:rPr>
          <w:rFonts w:ascii="Times New Roman" w:hAnsi="Times New Roman" w:cs="Times New Roman"/>
          <w:b/>
          <w:sz w:val="24"/>
          <w:szCs w:val="24"/>
        </w:rPr>
        <w:t>Results</w:t>
      </w:r>
    </w:p>
    <w:p w:rsidR="00D87149" w:rsidRDefault="00CD3FED" w:rsidP="00192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cases of mental disorders were in low and middle-income countries where medical resources pertaining to mental health care were scares compared to the reported mental disorder cases. </w:t>
      </w:r>
      <w:r w:rsidR="0074248D">
        <w:rPr>
          <w:rFonts w:ascii="Times New Roman" w:hAnsi="Times New Roman" w:cs="Times New Roman"/>
          <w:sz w:val="24"/>
          <w:szCs w:val="24"/>
        </w:rPr>
        <w:t xml:space="preserve">The burden of YLDs from mental disorders is at 22.7 % which is higher than </w:t>
      </w:r>
      <w:r w:rsidR="00461306">
        <w:rPr>
          <w:rFonts w:ascii="Times New Roman" w:hAnsi="Times New Roman" w:cs="Times New Roman"/>
          <w:sz w:val="24"/>
          <w:szCs w:val="24"/>
        </w:rPr>
        <w:t xml:space="preserve">that resulting from </w:t>
      </w:r>
      <w:r w:rsidR="0074248D">
        <w:rPr>
          <w:rFonts w:ascii="Times New Roman" w:hAnsi="Times New Roman" w:cs="Times New Roman"/>
          <w:sz w:val="24"/>
          <w:szCs w:val="24"/>
        </w:rPr>
        <w:t xml:space="preserve">any other </w:t>
      </w:r>
      <w:r w:rsidR="00461306">
        <w:rPr>
          <w:rFonts w:ascii="Times New Roman" w:hAnsi="Times New Roman" w:cs="Times New Roman"/>
          <w:sz w:val="24"/>
          <w:szCs w:val="24"/>
        </w:rPr>
        <w:t>disease. In order to provide adequate healthcare for people suffering from mental disorders, several adjustments have to be carried out in the healthcare sector. They include: building clinical capacity, deve</w:t>
      </w:r>
      <w:r w:rsidR="004113CC">
        <w:rPr>
          <w:rFonts w:ascii="Times New Roman" w:hAnsi="Times New Roman" w:cs="Times New Roman"/>
          <w:sz w:val="24"/>
          <w:szCs w:val="24"/>
        </w:rPr>
        <w:t xml:space="preserve">loping new models of treatment and </w:t>
      </w:r>
      <w:r w:rsidR="00461306">
        <w:rPr>
          <w:rFonts w:ascii="Times New Roman" w:hAnsi="Times New Roman" w:cs="Times New Roman"/>
          <w:sz w:val="24"/>
          <w:szCs w:val="24"/>
        </w:rPr>
        <w:t xml:space="preserve">creating a focused </w:t>
      </w:r>
      <w:r w:rsidR="004113CC">
        <w:rPr>
          <w:rFonts w:ascii="Times New Roman" w:hAnsi="Times New Roman" w:cs="Times New Roman"/>
          <w:sz w:val="24"/>
          <w:szCs w:val="24"/>
        </w:rPr>
        <w:t>research agenda.</w:t>
      </w:r>
    </w:p>
    <w:p w:rsidR="00D5197A" w:rsidRDefault="00D5197A" w:rsidP="001928F6">
      <w:pPr>
        <w:spacing w:line="480" w:lineRule="auto"/>
        <w:ind w:firstLine="720"/>
        <w:rPr>
          <w:rFonts w:ascii="Times New Roman" w:hAnsi="Times New Roman" w:cs="Times New Roman"/>
          <w:sz w:val="24"/>
          <w:szCs w:val="24"/>
        </w:rPr>
      </w:pPr>
      <w:r w:rsidRPr="00D5197A">
        <w:rPr>
          <w:rFonts w:ascii="Times New Roman" w:hAnsi="Times New Roman" w:cs="Times New Roman"/>
          <w:i/>
          <w:sz w:val="24"/>
          <w:szCs w:val="24"/>
        </w:rPr>
        <w:t>Building Clinical capacity</w:t>
      </w:r>
      <w:r>
        <w:rPr>
          <w:rFonts w:ascii="Times New Roman" w:hAnsi="Times New Roman" w:cs="Times New Roman"/>
          <w:i/>
          <w:sz w:val="24"/>
          <w:szCs w:val="24"/>
        </w:rPr>
        <w:t xml:space="preserve">. </w:t>
      </w:r>
      <w:r>
        <w:rPr>
          <w:rFonts w:ascii="Times New Roman" w:hAnsi="Times New Roman" w:cs="Times New Roman"/>
          <w:sz w:val="24"/>
          <w:szCs w:val="24"/>
        </w:rPr>
        <w:t xml:space="preserve">This is increasing the workforce in the mental healthcare sector because the shortage of clinicians and care givers is a major obstacle to achieving optimum mental healthcare. Since mental disorder issued require a one on one session with the patient in order to effectively analyze the cause of the problem, it is critical to have enough personnel so as to ensure quality diagnosis. </w:t>
      </w:r>
    </w:p>
    <w:p w:rsidR="008B732A" w:rsidRDefault="00D5197A" w:rsidP="001928F6">
      <w:pPr>
        <w:spacing w:line="480" w:lineRule="auto"/>
        <w:ind w:firstLine="720"/>
        <w:rPr>
          <w:rFonts w:ascii="Times New Roman" w:hAnsi="Times New Roman" w:cs="Times New Roman"/>
          <w:sz w:val="24"/>
          <w:szCs w:val="24"/>
        </w:rPr>
      </w:pPr>
      <w:r w:rsidRPr="00D5197A">
        <w:rPr>
          <w:rFonts w:ascii="Times New Roman" w:hAnsi="Times New Roman" w:cs="Times New Roman"/>
          <w:i/>
          <w:sz w:val="24"/>
          <w:szCs w:val="24"/>
        </w:rPr>
        <w:t>Developing new models of treatment.</w:t>
      </w:r>
      <w:r>
        <w:rPr>
          <w:rFonts w:ascii="Times New Roman" w:hAnsi="Times New Roman" w:cs="Times New Roman"/>
          <w:sz w:val="24"/>
          <w:szCs w:val="24"/>
        </w:rPr>
        <w:t xml:space="preserve"> Due to the limited mental health personnel, an alternative strategy has to be put in place to ensure that mental disorder issues are given the necessary attention. This is by incorporating community health workers who </w:t>
      </w:r>
      <w:r w:rsidR="00CA31EB">
        <w:rPr>
          <w:rFonts w:ascii="Times New Roman" w:hAnsi="Times New Roman" w:cs="Times New Roman"/>
          <w:sz w:val="24"/>
          <w:szCs w:val="24"/>
        </w:rPr>
        <w:t xml:space="preserve">receive specialized training, periodic refresher training and ongoing supervision by professional. This will ensure that even in the absence of a professional, a mental disorder patient will still receive treatment. </w:t>
      </w:r>
    </w:p>
    <w:p w:rsidR="00CA31EB" w:rsidRDefault="00CA31EB" w:rsidP="001928F6">
      <w:pPr>
        <w:spacing w:line="480" w:lineRule="auto"/>
        <w:ind w:firstLine="720"/>
        <w:rPr>
          <w:rFonts w:ascii="Times New Roman" w:hAnsi="Times New Roman" w:cs="Times New Roman"/>
          <w:sz w:val="24"/>
          <w:szCs w:val="24"/>
        </w:rPr>
      </w:pPr>
      <w:r w:rsidRPr="00CA31EB">
        <w:rPr>
          <w:rFonts w:ascii="Times New Roman" w:hAnsi="Times New Roman" w:cs="Times New Roman"/>
          <w:i/>
          <w:sz w:val="24"/>
          <w:szCs w:val="24"/>
        </w:rPr>
        <w:lastRenderedPageBreak/>
        <w:t>Creating</w:t>
      </w:r>
      <w:r>
        <w:rPr>
          <w:rFonts w:ascii="Times New Roman" w:hAnsi="Times New Roman" w:cs="Times New Roman"/>
          <w:i/>
          <w:sz w:val="24"/>
          <w:szCs w:val="24"/>
        </w:rPr>
        <w:t xml:space="preserve"> a relevant and focused agenda.</w:t>
      </w:r>
      <w:r>
        <w:rPr>
          <w:rFonts w:ascii="Times New Roman" w:hAnsi="Times New Roman" w:cs="Times New Roman"/>
          <w:sz w:val="24"/>
          <w:szCs w:val="24"/>
        </w:rPr>
        <w:t xml:space="preserve"> </w:t>
      </w:r>
      <w:r w:rsidR="00951597">
        <w:rPr>
          <w:rFonts w:ascii="Times New Roman" w:hAnsi="Times New Roman" w:cs="Times New Roman"/>
          <w:sz w:val="24"/>
          <w:szCs w:val="24"/>
        </w:rPr>
        <w:t xml:space="preserve">World mental health lags behind other well-researched and well-funded clinical domains such as HIV/AIDs, malaria and tuberculosis. Mental health should be granted a platform for a proper scientific research to find the cause and how best to tackle this problem. This will provide agenda on how to effectively provide quality healthcare for people suffering from mental disorders </w:t>
      </w:r>
    </w:p>
    <w:p w:rsidR="00BE5B7D" w:rsidRPr="00BE5B7D" w:rsidRDefault="00BE5B7D" w:rsidP="001928F6">
      <w:pPr>
        <w:spacing w:line="480" w:lineRule="auto"/>
        <w:rPr>
          <w:rFonts w:ascii="Times New Roman" w:hAnsi="Times New Roman" w:cs="Times New Roman"/>
          <w:b/>
          <w:sz w:val="24"/>
          <w:szCs w:val="24"/>
        </w:rPr>
      </w:pPr>
      <w:r w:rsidRPr="00BE5B7D">
        <w:rPr>
          <w:rFonts w:ascii="Times New Roman" w:hAnsi="Times New Roman" w:cs="Times New Roman"/>
          <w:b/>
          <w:sz w:val="24"/>
          <w:szCs w:val="24"/>
        </w:rPr>
        <w:t>Conclusion</w:t>
      </w:r>
    </w:p>
    <w:p w:rsidR="00BE5B7D" w:rsidRDefault="006E3C4A" w:rsidP="00192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Mental healthcare remains to be a marginalized sector in the whole healthcare unit. This is contrary to the fact that it contributes to the highest percentage of premature deaths and year living with disabilities. Many low income and middle income countries have the highest number of mental disorder cases because of lack of facilities that provide adequate healthcare. Also, the lack of personnel and fear of stigmatization are other contributing factors. in order to solve the problem, several measures can be put into place. They include: building clinical capacity, developing new models of treatment and creat</w:t>
      </w:r>
      <w:r w:rsidR="00D035B7">
        <w:rPr>
          <w:rFonts w:ascii="Times New Roman" w:hAnsi="Times New Roman" w:cs="Times New Roman"/>
          <w:sz w:val="24"/>
          <w:szCs w:val="24"/>
        </w:rPr>
        <w:t>ing relevant and focused agenda.</w:t>
      </w:r>
    </w:p>
    <w:p w:rsidR="00D035B7" w:rsidRDefault="00D035B7" w:rsidP="001928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highlights the importance of mental healthcare, the problems faced in providing adequate healthcare and the measures that can be put in place to ensure quality and up to standards healthcare services. </w:t>
      </w:r>
    </w:p>
    <w:p w:rsidR="003572A2" w:rsidRDefault="003572A2" w:rsidP="003572A2">
      <w:pPr>
        <w:spacing w:line="480" w:lineRule="auto"/>
        <w:rPr>
          <w:rFonts w:ascii="Times New Roman" w:hAnsi="Times New Roman" w:cs="Times New Roman"/>
          <w:sz w:val="24"/>
          <w:szCs w:val="24"/>
        </w:rPr>
      </w:pPr>
      <w:r>
        <w:rPr>
          <w:rFonts w:ascii="Times New Roman" w:hAnsi="Times New Roman" w:cs="Times New Roman"/>
          <w:sz w:val="24"/>
          <w:szCs w:val="24"/>
        </w:rPr>
        <w:t xml:space="preserve">Key words: increased medical personnel, trained community health workers, focused agendas. </w:t>
      </w:r>
    </w:p>
    <w:p w:rsidR="003572A2" w:rsidRDefault="003572A2" w:rsidP="001928F6">
      <w:pPr>
        <w:spacing w:line="480" w:lineRule="auto"/>
        <w:ind w:firstLine="720"/>
        <w:rPr>
          <w:rFonts w:ascii="Times New Roman" w:hAnsi="Times New Roman" w:cs="Times New Roman"/>
          <w:sz w:val="24"/>
          <w:szCs w:val="24"/>
        </w:rPr>
      </w:pPr>
    </w:p>
    <w:p w:rsidR="003572A2" w:rsidRDefault="003572A2" w:rsidP="001928F6">
      <w:pPr>
        <w:spacing w:line="480" w:lineRule="auto"/>
        <w:ind w:firstLine="720"/>
        <w:rPr>
          <w:rFonts w:ascii="Times New Roman" w:hAnsi="Times New Roman" w:cs="Times New Roman"/>
          <w:sz w:val="24"/>
          <w:szCs w:val="24"/>
        </w:rPr>
      </w:pPr>
    </w:p>
    <w:p w:rsidR="003572A2" w:rsidRDefault="003572A2" w:rsidP="001928F6">
      <w:pPr>
        <w:spacing w:line="480" w:lineRule="auto"/>
        <w:ind w:firstLine="720"/>
        <w:rPr>
          <w:rFonts w:ascii="Times New Roman" w:hAnsi="Times New Roman" w:cs="Times New Roman"/>
          <w:sz w:val="24"/>
          <w:szCs w:val="24"/>
        </w:rPr>
      </w:pPr>
    </w:p>
    <w:p w:rsidR="003572A2" w:rsidRDefault="003572A2" w:rsidP="003572A2">
      <w:pPr>
        <w:spacing w:line="480" w:lineRule="auto"/>
        <w:rPr>
          <w:rFonts w:ascii="Times New Roman" w:hAnsi="Times New Roman" w:cs="Times New Roman"/>
          <w:sz w:val="24"/>
          <w:szCs w:val="24"/>
        </w:rPr>
      </w:pPr>
    </w:p>
    <w:p w:rsidR="003572A2" w:rsidRDefault="003572A2" w:rsidP="003572A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113E2" w:rsidRPr="008113E2" w:rsidRDefault="008113E2" w:rsidP="008113E2">
      <w:pPr>
        <w:spacing w:after="0" w:line="240" w:lineRule="auto"/>
        <w:ind w:left="720" w:hanging="720"/>
        <w:rPr>
          <w:rFonts w:ascii="Times New Roman" w:eastAsia="Times New Roman" w:hAnsi="Times New Roman" w:cs="Times New Roman"/>
          <w:sz w:val="24"/>
          <w:szCs w:val="24"/>
        </w:rPr>
      </w:pPr>
      <w:r w:rsidRPr="008113E2">
        <w:rPr>
          <w:rFonts w:ascii="Times New Roman" w:eastAsia="Times New Roman" w:hAnsi="Times New Roman" w:cs="Times New Roman"/>
          <w:sz w:val="24"/>
          <w:szCs w:val="24"/>
        </w:rPr>
        <w:t xml:space="preserve">Becker, Anne E., and Arthur </w:t>
      </w:r>
      <w:proofErr w:type="spellStart"/>
      <w:r w:rsidRPr="008113E2">
        <w:rPr>
          <w:rFonts w:ascii="Times New Roman" w:eastAsia="Times New Roman" w:hAnsi="Times New Roman" w:cs="Times New Roman"/>
          <w:sz w:val="24"/>
          <w:szCs w:val="24"/>
        </w:rPr>
        <w:t>Kleinman</w:t>
      </w:r>
      <w:proofErr w:type="spellEnd"/>
      <w:r w:rsidRPr="008113E2">
        <w:rPr>
          <w:rFonts w:ascii="Times New Roman" w:eastAsia="Times New Roman" w:hAnsi="Times New Roman" w:cs="Times New Roman"/>
          <w:sz w:val="24"/>
          <w:szCs w:val="24"/>
        </w:rPr>
        <w:t xml:space="preserve">. "Mental health and the global agenda." </w:t>
      </w:r>
      <w:r w:rsidRPr="008113E2">
        <w:rPr>
          <w:rFonts w:ascii="Times New Roman" w:eastAsia="Times New Roman" w:hAnsi="Times New Roman" w:cs="Times New Roman"/>
          <w:i/>
          <w:iCs/>
          <w:sz w:val="24"/>
          <w:szCs w:val="24"/>
        </w:rPr>
        <w:t>New England Journal of Medicine</w:t>
      </w:r>
      <w:r w:rsidRPr="008113E2">
        <w:rPr>
          <w:rFonts w:ascii="Times New Roman" w:eastAsia="Times New Roman" w:hAnsi="Times New Roman" w:cs="Times New Roman"/>
          <w:sz w:val="24"/>
          <w:szCs w:val="24"/>
        </w:rPr>
        <w:t xml:space="preserve"> 369.1 (2013): 66-73.</w:t>
      </w:r>
    </w:p>
    <w:p w:rsidR="003572A2" w:rsidRDefault="003572A2" w:rsidP="003572A2">
      <w:pPr>
        <w:spacing w:line="480" w:lineRule="auto"/>
        <w:rPr>
          <w:rFonts w:ascii="Times New Roman" w:hAnsi="Times New Roman" w:cs="Times New Roman"/>
          <w:sz w:val="24"/>
          <w:szCs w:val="24"/>
        </w:rPr>
      </w:pPr>
      <w:bookmarkStart w:id="0" w:name="_GoBack"/>
      <w:bookmarkEnd w:id="0"/>
    </w:p>
    <w:p w:rsidR="003572A2" w:rsidRDefault="003572A2" w:rsidP="001928F6">
      <w:pPr>
        <w:spacing w:line="480" w:lineRule="auto"/>
        <w:ind w:firstLine="720"/>
        <w:rPr>
          <w:rFonts w:ascii="Times New Roman" w:hAnsi="Times New Roman" w:cs="Times New Roman"/>
          <w:sz w:val="24"/>
          <w:szCs w:val="24"/>
        </w:rPr>
      </w:pPr>
    </w:p>
    <w:p w:rsidR="003572A2" w:rsidRDefault="003572A2" w:rsidP="001928F6">
      <w:pPr>
        <w:spacing w:line="480" w:lineRule="auto"/>
        <w:ind w:firstLine="720"/>
        <w:rPr>
          <w:rFonts w:ascii="Times New Roman" w:hAnsi="Times New Roman" w:cs="Times New Roman"/>
          <w:sz w:val="24"/>
          <w:szCs w:val="24"/>
        </w:rPr>
      </w:pPr>
    </w:p>
    <w:p w:rsidR="003572A2" w:rsidRDefault="003572A2" w:rsidP="001928F6">
      <w:pPr>
        <w:spacing w:line="480" w:lineRule="auto"/>
        <w:ind w:firstLine="720"/>
        <w:rPr>
          <w:rFonts w:ascii="Times New Roman" w:hAnsi="Times New Roman" w:cs="Times New Roman"/>
          <w:sz w:val="24"/>
          <w:szCs w:val="24"/>
        </w:rPr>
      </w:pPr>
    </w:p>
    <w:p w:rsidR="003572A2" w:rsidRDefault="003572A2" w:rsidP="001928F6">
      <w:pPr>
        <w:spacing w:line="480" w:lineRule="auto"/>
        <w:ind w:firstLine="720"/>
        <w:rPr>
          <w:rFonts w:ascii="Times New Roman" w:hAnsi="Times New Roman" w:cs="Times New Roman"/>
          <w:sz w:val="24"/>
          <w:szCs w:val="24"/>
        </w:rPr>
      </w:pPr>
    </w:p>
    <w:p w:rsidR="00D035B7" w:rsidRPr="006E3C4A" w:rsidRDefault="00D035B7" w:rsidP="00D035B7">
      <w:pPr>
        <w:spacing w:line="480" w:lineRule="auto"/>
        <w:rPr>
          <w:rFonts w:ascii="Times New Roman" w:hAnsi="Times New Roman" w:cs="Times New Roman"/>
          <w:sz w:val="24"/>
          <w:szCs w:val="24"/>
        </w:rPr>
      </w:pPr>
      <w:r>
        <w:rPr>
          <w:rFonts w:ascii="Times New Roman" w:hAnsi="Times New Roman" w:cs="Times New Roman"/>
          <w:sz w:val="24"/>
          <w:szCs w:val="24"/>
        </w:rPr>
        <w:t>Key words: trained community health workers, adequate mental healthcare funds</w:t>
      </w:r>
    </w:p>
    <w:sectPr w:rsidR="00D035B7" w:rsidRPr="006E3C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8E7" w:rsidRDefault="009428E7" w:rsidP="00CF0270">
      <w:pPr>
        <w:spacing w:after="0" w:line="240" w:lineRule="auto"/>
      </w:pPr>
      <w:r>
        <w:separator/>
      </w:r>
    </w:p>
  </w:endnote>
  <w:endnote w:type="continuationSeparator" w:id="0">
    <w:p w:rsidR="009428E7" w:rsidRDefault="009428E7" w:rsidP="00CF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TNEJMQuadraat">
    <w:altName w:val="Times New Roman"/>
    <w:panose1 w:val="00000000000000000000"/>
    <w:charset w:val="A3"/>
    <w:family w:val="roman"/>
    <w:notTrueType/>
    <w:pitch w:val="default"/>
    <w:sig w:usb0="20000001" w:usb1="00000000" w:usb2="00000000" w:usb3="00000000" w:csb0="000001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8E7" w:rsidRDefault="009428E7" w:rsidP="00CF0270">
      <w:pPr>
        <w:spacing w:after="0" w:line="240" w:lineRule="auto"/>
      </w:pPr>
      <w:r>
        <w:separator/>
      </w:r>
    </w:p>
  </w:footnote>
  <w:footnote w:type="continuationSeparator" w:id="0">
    <w:p w:rsidR="009428E7" w:rsidRDefault="009428E7" w:rsidP="00CF0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270" w:rsidRPr="00CF0270" w:rsidRDefault="00CF0270">
    <w:pPr>
      <w:pStyle w:val="Header"/>
      <w:jc w:val="right"/>
      <w:rPr>
        <w:rFonts w:ascii="Times New Roman" w:hAnsi="Times New Roman" w:cs="Times New Roman"/>
      </w:rPr>
    </w:pPr>
    <w:r w:rsidRPr="00CF0270">
      <w:rPr>
        <w:rFonts w:ascii="Times New Roman" w:hAnsi="Times New Roman" w:cs="Times New Roman"/>
      </w:rPr>
      <w:t>Surname</w:t>
    </w:r>
    <w:sdt>
      <w:sdtPr>
        <w:rPr>
          <w:rFonts w:ascii="Times New Roman" w:hAnsi="Times New Roman" w:cs="Times New Roman"/>
        </w:rPr>
        <w:id w:val="650411096"/>
        <w:docPartObj>
          <w:docPartGallery w:val="Page Numbers (Top of Page)"/>
          <w:docPartUnique/>
        </w:docPartObj>
      </w:sdtPr>
      <w:sdtEndPr>
        <w:rPr>
          <w:noProof/>
        </w:rPr>
      </w:sdtEndPr>
      <w:sdtContent>
        <w:r w:rsidRPr="00CF0270">
          <w:rPr>
            <w:rFonts w:ascii="Times New Roman" w:hAnsi="Times New Roman" w:cs="Times New Roman"/>
          </w:rPr>
          <w:fldChar w:fldCharType="begin"/>
        </w:r>
        <w:r w:rsidRPr="00CF0270">
          <w:rPr>
            <w:rFonts w:ascii="Times New Roman" w:hAnsi="Times New Roman" w:cs="Times New Roman"/>
          </w:rPr>
          <w:instrText xml:space="preserve"> PAGE   \* MERGEFORMAT </w:instrText>
        </w:r>
        <w:r w:rsidRPr="00CF0270">
          <w:rPr>
            <w:rFonts w:ascii="Times New Roman" w:hAnsi="Times New Roman" w:cs="Times New Roman"/>
          </w:rPr>
          <w:fldChar w:fldCharType="separate"/>
        </w:r>
        <w:r w:rsidR="008113E2">
          <w:rPr>
            <w:rFonts w:ascii="Times New Roman" w:hAnsi="Times New Roman" w:cs="Times New Roman"/>
            <w:noProof/>
          </w:rPr>
          <w:t>4</w:t>
        </w:r>
        <w:r w:rsidRPr="00CF0270">
          <w:rPr>
            <w:rFonts w:ascii="Times New Roman" w:hAnsi="Times New Roman" w:cs="Times New Roman"/>
            <w:noProof/>
          </w:rPr>
          <w:fldChar w:fldCharType="end"/>
        </w:r>
      </w:sdtContent>
    </w:sdt>
  </w:p>
  <w:p w:rsidR="00CF0270" w:rsidRDefault="00CF0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270"/>
    <w:rsid w:val="000646CB"/>
    <w:rsid w:val="001928F6"/>
    <w:rsid w:val="002A529A"/>
    <w:rsid w:val="003572A2"/>
    <w:rsid w:val="003B76D1"/>
    <w:rsid w:val="004113CC"/>
    <w:rsid w:val="00461306"/>
    <w:rsid w:val="006E3C4A"/>
    <w:rsid w:val="0074248D"/>
    <w:rsid w:val="008113E2"/>
    <w:rsid w:val="008B732A"/>
    <w:rsid w:val="008C3546"/>
    <w:rsid w:val="009428E7"/>
    <w:rsid w:val="00951597"/>
    <w:rsid w:val="00BE5B7D"/>
    <w:rsid w:val="00CA31EB"/>
    <w:rsid w:val="00CD3FED"/>
    <w:rsid w:val="00CF0270"/>
    <w:rsid w:val="00D035B7"/>
    <w:rsid w:val="00D5197A"/>
    <w:rsid w:val="00D87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7D84A"/>
  <w15:chartTrackingRefBased/>
  <w15:docId w15:val="{3CF7B0B2-8944-47D9-BEA6-B11C182F1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270"/>
  </w:style>
  <w:style w:type="paragraph" w:styleId="Footer">
    <w:name w:val="footer"/>
    <w:basedOn w:val="Normal"/>
    <w:link w:val="FooterChar"/>
    <w:uiPriority w:val="99"/>
    <w:unhideWhenUsed/>
    <w:rsid w:val="00CF0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816862">
      <w:bodyDiv w:val="1"/>
      <w:marLeft w:val="0"/>
      <w:marRight w:val="0"/>
      <w:marTop w:val="0"/>
      <w:marBottom w:val="0"/>
      <w:divBdr>
        <w:top w:val="none" w:sz="0" w:space="0" w:color="auto"/>
        <w:left w:val="none" w:sz="0" w:space="0" w:color="auto"/>
        <w:bottom w:val="none" w:sz="0" w:space="0" w:color="auto"/>
        <w:right w:val="none" w:sz="0" w:space="0" w:color="auto"/>
      </w:divBdr>
      <w:divsChild>
        <w:div w:id="1533346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Florence</cp:lastModifiedBy>
  <cp:revision>11</cp:revision>
  <dcterms:created xsi:type="dcterms:W3CDTF">2018-10-14T01:57:00Z</dcterms:created>
  <dcterms:modified xsi:type="dcterms:W3CDTF">2018-10-14T03:51:00Z</dcterms:modified>
</cp:coreProperties>
</file>